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A40CD9" w:rsidRDefault="00CA7FA4">
      <w:pPr>
        <w:tabs>
          <w:tab w:val="left" w:pos="4678"/>
        </w:tabs>
        <w:ind w:left="14"/>
        <w:jc w:val="center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779D4758">
                <wp:simplePos x="0" y="0"/>
                <wp:positionH relativeFrom="column">
                  <wp:posOffset>33020</wp:posOffset>
                </wp:positionH>
                <wp:positionV relativeFrom="paragraph">
                  <wp:posOffset>626110</wp:posOffset>
                </wp:positionV>
                <wp:extent cx="6003290" cy="617855"/>
                <wp:effectExtent l="0" t="0" r="0" b="0"/>
                <wp:wrapNone/>
                <wp:docPr id="1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336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A40CD9" w:rsidRDefault="00CA7FA4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  <w:t>Заместитель Главы города Оренбурга</w:t>
                            </w:r>
                          </w:p>
                          <w:p w:rsidR="00A40CD9" w:rsidRDefault="00A40CD9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4"/>
                              </w:rPr>
                            </w:pPr>
                          </w:p>
                          <w:p w:rsidR="00A40CD9" w:rsidRDefault="00CA7FA4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 xml:space="preserve">РАСПОРЯЖЕНИЕ </w:t>
                            </w:r>
                          </w:p>
                          <w:p w:rsidR="00A40CD9" w:rsidRDefault="00A40CD9">
                            <w:pPr>
                              <w:pStyle w:val="2"/>
                            </w:pPr>
                          </w:p>
                          <w:p w:rsidR="00A40CD9" w:rsidRDefault="00A40CD9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A40CD9" w:rsidRDefault="00A40CD9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Поле 13" path="m0,0l-2147483645,0l-2147483645,-2147483646l0,-2147483646xe" fillcolor="white" stroked="f" o:allowincell="f" style="position:absolute;margin-left:2.6pt;margin-top:49.3pt;width:472.65pt;height:48.6pt;mso-wrap-style:square;v-text-anchor:top" wp14:anchorId="779D4758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36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36"/>
                          <w:sz w:val="31"/>
                        </w:rPr>
                        <w:t>Заместитель Главы города Оренбурга</w:t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4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14"/>
                        </w:rPr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31"/>
                        </w:rPr>
                        <w:t xml:space="preserve">РАСПОРЯЖЕНИЕ </w:t>
                      </w:r>
                    </w:p>
                    <w:p>
                      <w:pPr>
                        <w:pStyle w:val="Heading2"/>
                        <w:rPr/>
                      </w:pPr>
                      <w:r>
                        <w:rPr/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</w:rPr>
                      </w:pPr>
                      <w:r>
                        <w:rPr>
                          <w:b/>
                          <w:bCs/>
                          <w:sz w:val="8"/>
                        </w:rPr>
                      </w:r>
                    </w:p>
                    <w:p>
                      <w:pPr>
                        <w:pStyle w:val="FrameContents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noProof/>
        </w:rPr>
        <w:drawing>
          <wp:inline distT="0" distB="0" distL="0" distR="0">
            <wp:extent cx="525145" cy="655320"/>
            <wp:effectExtent l="0" t="0" r="0" b="0"/>
            <wp:docPr id="2" name="Рисунок 11" descr="Описание: 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1" descr="Описание: 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0CD9" w:rsidRDefault="00A40CD9">
      <w:pPr>
        <w:rPr>
          <w:i/>
        </w:rPr>
      </w:pPr>
    </w:p>
    <w:p w:rsidR="00A40CD9" w:rsidRDefault="00A40CD9">
      <w:pPr>
        <w:rPr>
          <w:i/>
        </w:rPr>
      </w:pPr>
    </w:p>
    <w:p w:rsidR="00A40CD9" w:rsidRDefault="00A40CD9">
      <w:pPr>
        <w:rPr>
          <w:i/>
        </w:rPr>
      </w:pPr>
    </w:p>
    <w:p w:rsidR="00A40CD9" w:rsidRDefault="00CA7FA4">
      <w:pPr>
        <w:ind w:left="14" w:hanging="14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19050" distB="38100" distL="0" distR="15875" simplePos="0" relativeHeight="3" behindDoc="0" locked="0" layoutInCell="1" allowOverlap="1" wp14:anchorId="3FFFD5F1">
                <wp:simplePos x="0" y="0"/>
                <wp:positionH relativeFrom="column">
                  <wp:posOffset>-14605</wp:posOffset>
                </wp:positionH>
                <wp:positionV relativeFrom="paragraph">
                  <wp:posOffset>106045</wp:posOffset>
                </wp:positionV>
                <wp:extent cx="5946775" cy="635"/>
                <wp:effectExtent l="29210" t="28575" r="29210" b="28575"/>
                <wp:wrapNone/>
                <wp:docPr id="3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6840" cy="72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id="shape_0" from="-1.15pt,8.35pt" to="467.05pt,8.35pt" ID="Прямая соединительная линия 12" stroked="t" o:allowincell="f" style="position:absolute" wp14:anchorId="3FFFD5F1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</w:r>
    </w:p>
    <w:p w:rsidR="00A40CD9" w:rsidRDefault="00A40CD9">
      <w:pPr>
        <w:tabs>
          <w:tab w:val="right" w:pos="9355"/>
        </w:tabs>
        <w:rPr>
          <w:sz w:val="28"/>
          <w:szCs w:val="28"/>
        </w:rPr>
      </w:pPr>
    </w:p>
    <w:tbl>
      <w:tblPr>
        <w:tblpPr w:leftFromText="180" w:rightFromText="180" w:vertAnchor="text" w:tblpX="109" w:tblpY="301"/>
        <w:tblW w:w="16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68"/>
      </w:tblGrid>
      <w:tr w:rsidR="00A40CD9">
        <w:trPr>
          <w:trHeight w:val="320"/>
        </w:trPr>
        <w:tc>
          <w:tcPr>
            <w:tcW w:w="1668" w:type="dxa"/>
            <w:tcBorders>
              <w:bottom w:val="single" w:sz="4" w:space="0" w:color="000000"/>
            </w:tcBorders>
          </w:tcPr>
          <w:p w:rsidR="00A40CD9" w:rsidRDefault="00A40CD9">
            <w:pPr>
              <w:widowControl w:val="0"/>
              <w:ind w:hanging="56"/>
              <w:rPr>
                <w:sz w:val="28"/>
                <w:szCs w:val="28"/>
              </w:rPr>
            </w:pPr>
          </w:p>
        </w:tc>
      </w:tr>
    </w:tbl>
    <w:p w:rsidR="00A40CD9" w:rsidRDefault="00CA7FA4">
      <w:pPr>
        <w:ind w:left="-32"/>
        <w:rPr>
          <w:color w:val="FFFFFF" w:themeColor="background1"/>
          <w:sz w:val="21"/>
          <w:szCs w:val="21"/>
        </w:rPr>
      </w:pPr>
      <w:r>
        <w:rPr>
          <w:color w:val="FFFFFF" w:themeColor="background1"/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7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1"/>
          <w:szCs w:val="21"/>
        </w:rPr>
        <w:t xml:space="preserve"> </w:t>
      </w:r>
    </w:p>
    <w:p w:rsidR="00A40CD9" w:rsidRDefault="00CA7FA4">
      <w:pPr>
        <w:ind w:left="-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№ ___________</w:t>
      </w:r>
    </w:p>
    <w:p w:rsidR="00A40CD9" w:rsidRDefault="00A40CD9">
      <w:pPr>
        <w:ind w:left="-32"/>
        <w:jc w:val="both"/>
        <w:rPr>
          <w:sz w:val="28"/>
          <w:szCs w:val="28"/>
        </w:rPr>
      </w:pPr>
    </w:p>
    <w:p w:rsidR="00A40CD9" w:rsidRDefault="00A40CD9">
      <w:pPr>
        <w:tabs>
          <w:tab w:val="left" w:pos="5810"/>
        </w:tabs>
        <w:rPr>
          <w:kern w:val="2"/>
          <w:sz w:val="28"/>
          <w:szCs w:val="28"/>
        </w:rPr>
      </w:pPr>
    </w:p>
    <w:p w:rsidR="00A40CD9" w:rsidRDefault="00CA7FA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изменения в распоряжение </w:t>
      </w:r>
      <w:r>
        <w:rPr>
          <w:kern w:val="2"/>
          <w:sz w:val="28"/>
          <w:szCs w:val="28"/>
        </w:rPr>
        <w:t>первого заместителя                              Главы</w:t>
      </w:r>
      <w:r>
        <w:rPr>
          <w:kern w:val="2"/>
          <w:sz w:val="28"/>
          <w:szCs w:val="28"/>
        </w:rPr>
        <w:t xml:space="preserve"> города Оренбурга от 30.12.2022 № 3066-р</w:t>
      </w:r>
    </w:p>
    <w:p w:rsidR="00A40CD9" w:rsidRDefault="00A40CD9">
      <w:pPr>
        <w:rPr>
          <w:kern w:val="2"/>
          <w:sz w:val="28"/>
          <w:szCs w:val="28"/>
        </w:rPr>
      </w:pPr>
    </w:p>
    <w:p w:rsidR="00A40CD9" w:rsidRDefault="00A40CD9">
      <w:pPr>
        <w:rPr>
          <w:kern w:val="2"/>
          <w:sz w:val="28"/>
          <w:szCs w:val="28"/>
        </w:rPr>
      </w:pPr>
    </w:p>
    <w:p w:rsidR="00A40CD9" w:rsidRDefault="00CA7FA4">
      <w:pPr>
        <w:pStyle w:val="afc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со статьей 179 Бюджетного кодекса Российской Федерации,  с пунктом 22 части 2 </w:t>
      </w:r>
      <w:r>
        <w:rPr>
          <w:rFonts w:eastAsia="Calibri"/>
          <w:sz w:val="28"/>
          <w:szCs w:val="28"/>
        </w:rPr>
        <w:t>статьи 35 Устава муниципального образования «город Оренбург», принятого решением Оренбургского городского Совета от 28.0</w:t>
      </w:r>
      <w:r>
        <w:rPr>
          <w:rFonts w:eastAsia="Calibri"/>
          <w:sz w:val="28"/>
          <w:szCs w:val="28"/>
        </w:rPr>
        <w:t xml:space="preserve">4.2015 № 1015, 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подпунктом 2 пункта 7.2,     абзацем вторым пункта 7.3 Порядка </w:t>
      </w:r>
      <w:r>
        <w:rPr>
          <w:sz w:val="28"/>
          <w:szCs w:val="28"/>
        </w:rPr>
        <w:t>разработки, реализации и оценки эффективности муниципальных программ города Оренбурга, утвержденного</w:t>
      </w:r>
      <w:r>
        <w:rPr>
          <w:rFonts w:eastAsia="Calibri"/>
          <w:sz w:val="28"/>
          <w:szCs w:val="28"/>
        </w:rPr>
        <w:t xml:space="preserve"> постановлением администрации города Оренбурга</w:t>
      </w:r>
      <w:r>
        <w:rPr>
          <w:sz w:val="28"/>
          <w:szCs w:val="28"/>
        </w:rPr>
        <w:t xml:space="preserve"> от 22.05.2012 № 1083-п:</w:t>
      </w:r>
    </w:p>
    <w:p w:rsidR="00A40CD9" w:rsidRDefault="00CA7FA4">
      <w:pPr>
        <w:pStyle w:val="afc"/>
        <w:numPr>
          <w:ilvl w:val="0"/>
          <w:numId w:val="1"/>
        </w:numPr>
        <w:tabs>
          <w:tab w:val="left" w:pos="993"/>
        </w:tabs>
        <w:ind w:left="0" w:right="-2" w:firstLine="709"/>
        <w:jc w:val="both"/>
        <w:rPr>
          <w:kern w:val="2"/>
          <w:sz w:val="28"/>
          <w:szCs w:val="28"/>
        </w:rPr>
      </w:pPr>
      <w:proofErr w:type="gramStart"/>
      <w:r>
        <w:rPr>
          <w:kern w:val="2"/>
          <w:sz w:val="28"/>
          <w:szCs w:val="28"/>
        </w:rPr>
        <w:t>Внести</w:t>
      </w:r>
      <w:r>
        <w:rPr>
          <w:kern w:val="2"/>
          <w:sz w:val="28"/>
          <w:szCs w:val="28"/>
        </w:rPr>
        <w:t xml:space="preserve"> в распоряжение первого заместителя Главы города Оренбурга от 30.12.2022 № 3066-р «</w:t>
      </w:r>
      <w:r>
        <w:rPr>
          <w:sz w:val="28"/>
          <w:szCs w:val="28"/>
        </w:rPr>
        <w:t>Об утверждении дополнительной части муниципальной программы «Информатизация и связь в обеспечении деятельности органов местного самоуправления муниципального образования «го</w:t>
      </w:r>
      <w:r>
        <w:rPr>
          <w:sz w:val="28"/>
          <w:szCs w:val="28"/>
        </w:rPr>
        <w:t>род Оренбург</w:t>
      </w:r>
      <w:r>
        <w:rPr>
          <w:rFonts w:eastAsia="Calibri"/>
          <w:sz w:val="28"/>
          <w:szCs w:val="28"/>
        </w:rPr>
        <w:t xml:space="preserve">» (в редакции от 11.12.2023 № 4037-р, </w:t>
      </w:r>
      <w:r>
        <w:rPr>
          <w:rFonts w:eastAsia="Calibri"/>
          <w:sz w:val="28"/>
          <w:szCs w:val="28"/>
        </w:rPr>
        <w:br/>
        <w:t>от 01.03.2024 № 482-р, от 15.05.2024 № 1151-р</w:t>
      </w:r>
      <w:r>
        <w:rPr>
          <w:sz w:val="28"/>
          <w:szCs w:val="28"/>
        </w:rPr>
        <w:t xml:space="preserve">, от 13.02.2025 № 256-р, </w:t>
      </w:r>
      <w:r>
        <w:rPr>
          <w:sz w:val="28"/>
          <w:szCs w:val="28"/>
        </w:rPr>
        <w:br/>
        <w:t>от 07.03.2025 № 477-р, от 21.11.2025 № 3167-р</w:t>
      </w:r>
      <w:r>
        <w:rPr>
          <w:rFonts w:eastAsia="Calibri"/>
          <w:sz w:val="28"/>
          <w:szCs w:val="28"/>
        </w:rPr>
        <w:t>) следующее изменение:</w:t>
      </w:r>
      <w:proofErr w:type="gramEnd"/>
    </w:p>
    <w:p w:rsidR="00A40CD9" w:rsidRDefault="00CA7FA4">
      <w:pPr>
        <w:pStyle w:val="afc"/>
        <w:tabs>
          <w:tab w:val="left" w:pos="993"/>
        </w:tabs>
        <w:ind w:left="0" w:right="-2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раздел 3 «Ресурсное обеспечение» приложения к распоряжению </w:t>
      </w:r>
      <w:r>
        <w:rPr>
          <w:rFonts w:eastAsia="Calibri"/>
          <w:sz w:val="28"/>
          <w:szCs w:val="28"/>
        </w:rPr>
        <w:t>изложить в новой редакции согласно приложению к настоящему распоряжению.</w:t>
      </w:r>
    </w:p>
    <w:p w:rsidR="00A40CD9" w:rsidRDefault="00CA7FA4">
      <w:pPr>
        <w:pStyle w:val="afc"/>
        <w:numPr>
          <w:ilvl w:val="0"/>
          <w:numId w:val="1"/>
        </w:numPr>
        <w:tabs>
          <w:tab w:val="left" w:pos="993"/>
        </w:tabs>
        <w:ind w:right="-2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Настоящее постановление подлежит:</w:t>
      </w:r>
    </w:p>
    <w:p w:rsidR="00A40CD9" w:rsidRDefault="00CA7FA4">
      <w:pPr>
        <w:pStyle w:val="afc"/>
        <w:tabs>
          <w:tab w:val="left" w:pos="993"/>
        </w:tabs>
        <w:ind w:left="0" w:right="-2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размещению на </w:t>
      </w:r>
      <w:proofErr w:type="gramStart"/>
      <w:r>
        <w:rPr>
          <w:rFonts w:eastAsia="Calibri"/>
          <w:sz w:val="28"/>
          <w:szCs w:val="28"/>
        </w:rPr>
        <w:t>официальном</w:t>
      </w:r>
      <w:proofErr w:type="gramEnd"/>
      <w:r>
        <w:rPr>
          <w:rFonts w:eastAsia="Calibri"/>
          <w:sz w:val="28"/>
          <w:szCs w:val="28"/>
        </w:rPr>
        <w:t xml:space="preserve"> Интернет-портале города Оренбурга;</w:t>
      </w:r>
    </w:p>
    <w:p w:rsidR="00A40CD9" w:rsidRDefault="00CA7FA4">
      <w:pPr>
        <w:pStyle w:val="afc"/>
        <w:tabs>
          <w:tab w:val="left" w:pos="993"/>
        </w:tabs>
        <w:ind w:left="0" w:right="-2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государственной регистрации в федеральном государственном реестре документов стратегичес</w:t>
      </w:r>
      <w:r>
        <w:rPr>
          <w:rFonts w:eastAsia="Calibri"/>
          <w:sz w:val="28"/>
          <w:szCs w:val="28"/>
        </w:rPr>
        <w:t>кого планирования.</w:t>
      </w:r>
    </w:p>
    <w:p w:rsidR="00A40CD9" w:rsidRDefault="00CA7FA4">
      <w:pPr>
        <w:pStyle w:val="afc"/>
        <w:numPr>
          <w:ilvl w:val="0"/>
          <w:numId w:val="1"/>
        </w:numPr>
        <w:tabs>
          <w:tab w:val="left" w:pos="993"/>
          <w:tab w:val="left" w:pos="4395"/>
        </w:tabs>
        <w:ind w:left="0"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Поручить организацию исполнения настоящего распоряжения </w:t>
      </w:r>
      <w:r>
        <w:rPr>
          <w:sz w:val="28"/>
          <w:szCs w:val="28"/>
        </w:rPr>
        <w:t>начальнику управления по информатике и связи администрации города Оренбурга</w:t>
      </w:r>
      <w:r>
        <w:rPr>
          <w:kern w:val="2"/>
          <w:sz w:val="28"/>
          <w:szCs w:val="28"/>
        </w:rPr>
        <w:t>.</w:t>
      </w:r>
    </w:p>
    <w:p w:rsidR="00A40CD9" w:rsidRDefault="00A40CD9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A40CD9" w:rsidRDefault="00A40CD9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A40CD9" w:rsidRDefault="00CA7FA4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города Оренбурга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  <w:t xml:space="preserve">                   </w:t>
      </w:r>
    </w:p>
    <w:p w:rsidR="00A40CD9" w:rsidRDefault="00CA7FA4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 экономике и финансам                  </w:t>
      </w:r>
      <w:r>
        <w:rPr>
          <w:sz w:val="28"/>
          <w:szCs w:val="28"/>
        </w:rPr>
        <w:t xml:space="preserve">                                              Д.С. Мусин</w:t>
      </w:r>
    </w:p>
    <w:p w:rsidR="00A40CD9" w:rsidRDefault="00CA7FA4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</w:t>
      </w:r>
    </w:p>
    <w:p w:rsidR="00A40CD9" w:rsidRDefault="00A40CD9">
      <w:pPr>
        <w:shd w:val="clear" w:color="auto" w:fill="FFFFFF"/>
        <w:ind w:right="140"/>
        <w:rPr>
          <w:sz w:val="28"/>
          <w:szCs w:val="28"/>
        </w:rPr>
      </w:pPr>
    </w:p>
    <w:p w:rsidR="00A40CD9" w:rsidRDefault="00CA7FA4">
      <w:pPr>
        <w:shd w:val="clear" w:color="auto" w:fill="FFFFFF"/>
        <w:ind w:right="140"/>
        <w:rPr>
          <w:color w:val="FFFFFF" w:themeColor="background1"/>
          <w:sz w:val="28"/>
          <w:szCs w:val="28"/>
        </w:rPr>
        <w:sectPr w:rsidR="00A40CD9">
          <w:pgSz w:w="11906" w:h="16838"/>
          <w:pgMar w:top="568" w:right="851" w:bottom="1134" w:left="1701" w:header="0" w:footer="0" w:gutter="0"/>
          <w:pgNumType w:start="1"/>
          <w:cols w:space="720"/>
          <w:formProt w:val="0"/>
          <w:docGrid w:linePitch="360"/>
        </w:sectPr>
      </w:pPr>
      <w:r>
        <w:rPr>
          <w:color w:val="FFFFFF" w:themeColor="background1"/>
          <w:sz w:val="28"/>
          <w:szCs w:val="28"/>
        </w:rPr>
        <w:lastRenderedPageBreak/>
        <w:t xml:space="preserve">                     </w:t>
      </w:r>
      <w:r>
        <w:rPr>
          <w:color w:val="FFFFFF" w:themeColor="background1"/>
          <w:sz w:val="28"/>
          <w:szCs w:val="28"/>
        </w:rPr>
        <w:t xml:space="preserve">                </w:t>
      </w:r>
      <w:r>
        <w:rPr>
          <w:noProof/>
        </w:rPr>
        <w:drawing>
          <wp:anchor distT="0" distB="0" distL="0" distR="0" simplePos="0" relativeHeight="8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5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8"/>
          <w:szCs w:val="28"/>
        </w:rPr>
        <w:t xml:space="preserve"> </w:t>
      </w:r>
    </w:p>
    <w:p w:rsidR="00A40CD9" w:rsidRDefault="00CA7FA4">
      <w:pPr>
        <w:tabs>
          <w:tab w:val="left" w:pos="4395"/>
        </w:tabs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Приложение</w:t>
      </w:r>
    </w:p>
    <w:p w:rsidR="00A40CD9" w:rsidRDefault="00CA7FA4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распоряжению </w:t>
      </w:r>
    </w:p>
    <w:p w:rsidR="00A40CD9" w:rsidRDefault="00CA7FA4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заместителя Главы города Оренбурга </w:t>
      </w:r>
    </w:p>
    <w:p w:rsidR="00A40CD9" w:rsidRDefault="00CA7FA4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от _________ № _________</w:t>
      </w:r>
    </w:p>
    <w:p w:rsidR="00A40CD9" w:rsidRDefault="00A40CD9">
      <w:pPr>
        <w:widowControl w:val="0"/>
        <w:shd w:val="clear" w:color="auto" w:fill="FFFFFF"/>
        <w:tabs>
          <w:tab w:val="left" w:pos="426"/>
        </w:tabs>
        <w:jc w:val="center"/>
        <w:outlineLvl w:val="0"/>
        <w:rPr>
          <w:bCs/>
          <w:sz w:val="28"/>
          <w:szCs w:val="28"/>
        </w:rPr>
      </w:pPr>
    </w:p>
    <w:p w:rsidR="00A40CD9" w:rsidRDefault="00A40CD9">
      <w:pPr>
        <w:widowControl w:val="0"/>
        <w:shd w:val="clear" w:color="auto" w:fill="FFFFFF"/>
        <w:tabs>
          <w:tab w:val="left" w:pos="426"/>
        </w:tabs>
        <w:jc w:val="center"/>
        <w:outlineLvl w:val="0"/>
        <w:rPr>
          <w:bCs/>
          <w:sz w:val="28"/>
          <w:szCs w:val="28"/>
        </w:rPr>
      </w:pPr>
    </w:p>
    <w:p w:rsidR="00A40CD9" w:rsidRDefault="00CA7FA4">
      <w:pPr>
        <w:widowControl w:val="0"/>
        <w:shd w:val="clear" w:color="auto" w:fill="FFFFFF"/>
        <w:tabs>
          <w:tab w:val="left" w:pos="426"/>
        </w:tabs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3. Р</w:t>
      </w:r>
      <w:r>
        <w:rPr>
          <w:bCs/>
          <w:sz w:val="28"/>
          <w:szCs w:val="28"/>
        </w:rPr>
        <w:t>ЕСУРСНОЕ ОБЕСПЕЧЕНИЕ</w:t>
      </w:r>
    </w:p>
    <w:p w:rsidR="00A40CD9" w:rsidRDefault="00A40CD9">
      <w:pPr>
        <w:shd w:val="clear" w:color="auto" w:fill="FFFFFF"/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7"/>
        <w:gridCol w:w="3059"/>
        <w:gridCol w:w="1472"/>
        <w:gridCol w:w="1698"/>
        <w:gridCol w:w="1624"/>
        <w:gridCol w:w="1585"/>
        <w:gridCol w:w="1502"/>
        <w:gridCol w:w="1518"/>
        <w:gridCol w:w="1440"/>
        <w:gridCol w:w="9"/>
        <w:gridCol w:w="1384"/>
      </w:tblGrid>
      <w:tr w:rsidR="00A40CD9">
        <w:trPr>
          <w:trHeight w:val="582"/>
          <w:tblHeader/>
        </w:trPr>
        <w:tc>
          <w:tcPr>
            <w:tcW w:w="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D9" w:rsidRDefault="00CA7FA4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A40CD9" w:rsidRDefault="00CA7FA4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301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D9" w:rsidRDefault="00CA7FA4">
            <w:pPr>
              <w:widowControl w:val="0"/>
              <w:shd w:val="clear" w:color="auto" w:fill="FFFFFF" w:themeFill="background1"/>
              <w:ind w:left="36" w:right="33"/>
              <w:jc w:val="center"/>
            </w:pPr>
            <w:r>
              <w:rPr>
                <w:sz w:val="20"/>
                <w:szCs w:val="20"/>
              </w:rPr>
              <w:t>Структурный элемент</w:t>
            </w:r>
          </w:p>
        </w:tc>
        <w:tc>
          <w:tcPr>
            <w:tcW w:w="145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D9" w:rsidRDefault="00CA7FA4">
            <w:pPr>
              <w:widowControl w:val="0"/>
              <w:shd w:val="clear" w:color="auto" w:fill="FFFFFF" w:themeFill="background1"/>
              <w:ind w:left="-105" w:right="33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исполнитель, соисполнитель</w:t>
            </w:r>
          </w:p>
          <w:p w:rsidR="00A40CD9" w:rsidRDefault="00A40CD9">
            <w:pPr>
              <w:widowControl w:val="0"/>
              <w:shd w:val="clear" w:color="auto" w:fill="FFFFFF" w:themeFill="background1"/>
              <w:ind w:left="36" w:right="33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D9" w:rsidRDefault="00CA7FA4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89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D9" w:rsidRDefault="00CA7FA4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средств на реализацию муниципальной программы (рублей, копеек)</w:t>
            </w:r>
          </w:p>
        </w:tc>
      </w:tr>
      <w:tr w:rsidR="00A40CD9">
        <w:trPr>
          <w:trHeight w:val="421"/>
          <w:tblHeader/>
        </w:trPr>
        <w:tc>
          <w:tcPr>
            <w:tcW w:w="4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D9" w:rsidRDefault="00A40CD9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017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A40CD9" w:rsidRDefault="00A40CD9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A40CD9" w:rsidRDefault="00A40CD9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A40CD9" w:rsidRDefault="00A40CD9">
            <w:pPr>
              <w:widowControl w:val="0"/>
              <w:shd w:val="clear" w:color="auto" w:fill="FFFFFF" w:themeFill="background1"/>
              <w:ind w:right="-34"/>
              <w:jc w:val="center"/>
              <w:rPr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D9" w:rsidRDefault="00CA7FA4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2025 год</w:t>
            </w:r>
          </w:p>
        </w:tc>
        <w:tc>
          <w:tcPr>
            <w:tcW w:w="15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D9" w:rsidRDefault="00CA7FA4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2026 год</w:t>
            </w:r>
          </w:p>
        </w:tc>
        <w:tc>
          <w:tcPr>
            <w:tcW w:w="14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D9" w:rsidRDefault="00CA7FA4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2027 год</w:t>
            </w:r>
          </w:p>
        </w:tc>
        <w:tc>
          <w:tcPr>
            <w:tcW w:w="14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D9" w:rsidRDefault="00CA7FA4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2028 год</w:t>
            </w:r>
          </w:p>
        </w:tc>
        <w:tc>
          <w:tcPr>
            <w:tcW w:w="14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D9" w:rsidRDefault="00CA7FA4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2029 год</w:t>
            </w: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D9" w:rsidRDefault="00CA7FA4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2030 год</w:t>
            </w:r>
          </w:p>
        </w:tc>
      </w:tr>
      <w:tr w:rsidR="00A40CD9">
        <w:trPr>
          <w:trHeight w:val="1771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0CD9" w:rsidRDefault="00CA7FA4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0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CD9" w:rsidRDefault="00CA7FA4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Комплекс </w:t>
            </w:r>
            <w:r>
              <w:rPr>
                <w:sz w:val="22"/>
                <w:szCs w:val="22"/>
              </w:rPr>
              <w:t>процессных мероприятий «Модернизация, развитие, защита инфраструктуры муниципальной сети и функционирование информационных систем»</w:t>
            </w:r>
          </w:p>
        </w:tc>
        <w:tc>
          <w:tcPr>
            <w:tcW w:w="14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CD9" w:rsidRDefault="00CA7FA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УИиС</w:t>
            </w:r>
            <w:proofErr w:type="spellEnd"/>
          </w:p>
        </w:tc>
        <w:tc>
          <w:tcPr>
            <w:tcW w:w="16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CD9" w:rsidRDefault="00CA7FA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 *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CD9" w:rsidRDefault="00CA7FA4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</w:rPr>
              <w:t>2 563 033,00</w:t>
            </w:r>
          </w:p>
        </w:tc>
        <w:tc>
          <w:tcPr>
            <w:tcW w:w="1563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A40CD9" w:rsidRDefault="00CA7FA4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en-US"/>
              </w:rPr>
              <w:t>081</w:t>
            </w: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</w:rPr>
              <w:t>00,00</w:t>
            </w:r>
          </w:p>
        </w:tc>
        <w:tc>
          <w:tcPr>
            <w:tcW w:w="148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A40CD9" w:rsidRDefault="00CA7FA4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en-US"/>
              </w:rPr>
              <w:t>6</w:t>
            </w:r>
            <w:r>
              <w:rPr>
                <w:sz w:val="18"/>
                <w:szCs w:val="18"/>
              </w:rPr>
              <w:t>70 </w:t>
            </w:r>
            <w:r>
              <w:rPr>
                <w:sz w:val="18"/>
                <w:szCs w:val="18"/>
                <w:lang w:val="en-US"/>
              </w:rPr>
              <w:t>5</w:t>
            </w:r>
            <w:r>
              <w:rPr>
                <w:sz w:val="18"/>
                <w:szCs w:val="18"/>
              </w:rPr>
              <w:t>00,00</w:t>
            </w:r>
          </w:p>
        </w:tc>
        <w:tc>
          <w:tcPr>
            <w:tcW w:w="1497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A40CD9" w:rsidRDefault="00CA7FA4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en-US"/>
              </w:rPr>
              <w:t>6</w:t>
            </w:r>
            <w:r>
              <w:rPr>
                <w:sz w:val="18"/>
                <w:szCs w:val="18"/>
              </w:rPr>
              <w:t>70 </w:t>
            </w:r>
            <w:r>
              <w:rPr>
                <w:sz w:val="18"/>
                <w:szCs w:val="18"/>
                <w:lang w:val="en-US"/>
              </w:rPr>
              <w:t>5</w:t>
            </w:r>
            <w:r>
              <w:rPr>
                <w:sz w:val="18"/>
                <w:szCs w:val="18"/>
              </w:rPr>
              <w:t>00,00</w:t>
            </w:r>
          </w:p>
        </w:tc>
        <w:tc>
          <w:tcPr>
            <w:tcW w:w="1420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A40CD9" w:rsidRDefault="00CA7FA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en-US"/>
              </w:rPr>
              <w:t>6</w:t>
            </w:r>
            <w:r>
              <w:rPr>
                <w:sz w:val="18"/>
                <w:szCs w:val="18"/>
              </w:rPr>
              <w:t>70 </w:t>
            </w:r>
            <w:r>
              <w:rPr>
                <w:sz w:val="18"/>
                <w:szCs w:val="18"/>
                <w:lang w:val="en-US"/>
              </w:rPr>
              <w:t>5</w:t>
            </w:r>
            <w:r>
              <w:rPr>
                <w:sz w:val="18"/>
                <w:szCs w:val="18"/>
              </w:rPr>
              <w:t>00,00</w:t>
            </w:r>
          </w:p>
        </w:tc>
        <w:tc>
          <w:tcPr>
            <w:tcW w:w="1374" w:type="dxa"/>
            <w:gridSpan w:val="2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A40CD9" w:rsidRDefault="00CA7FA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en-US"/>
              </w:rPr>
              <w:t>6</w:t>
            </w:r>
            <w:r>
              <w:rPr>
                <w:sz w:val="18"/>
                <w:szCs w:val="18"/>
              </w:rPr>
              <w:t>70 </w:t>
            </w:r>
            <w:r>
              <w:rPr>
                <w:sz w:val="18"/>
                <w:szCs w:val="18"/>
                <w:lang w:val="en-US"/>
              </w:rPr>
              <w:t>5</w:t>
            </w:r>
            <w:r>
              <w:rPr>
                <w:sz w:val="18"/>
                <w:szCs w:val="18"/>
              </w:rPr>
              <w:t>00,00</w:t>
            </w:r>
          </w:p>
        </w:tc>
      </w:tr>
      <w:tr w:rsidR="00A40CD9">
        <w:trPr>
          <w:trHeight w:val="1073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D9" w:rsidRDefault="00CA7FA4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0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CD9" w:rsidRDefault="00CA7FA4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Комплекс процессных </w:t>
            </w:r>
            <w:r>
              <w:rPr>
                <w:sz w:val="22"/>
                <w:szCs w:val="22"/>
              </w:rPr>
              <w:t>мероприятий  «Осуществление управленческих функций в сфере информационных технологий»</w:t>
            </w:r>
          </w:p>
        </w:tc>
        <w:tc>
          <w:tcPr>
            <w:tcW w:w="14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CD9" w:rsidRDefault="00CA7FA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УИиС</w:t>
            </w:r>
            <w:proofErr w:type="spellEnd"/>
          </w:p>
        </w:tc>
        <w:tc>
          <w:tcPr>
            <w:tcW w:w="16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CD9" w:rsidRDefault="00CA7FA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CD9" w:rsidRDefault="00CA7FA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27 786 240,00</w:t>
            </w:r>
          </w:p>
        </w:tc>
        <w:tc>
          <w:tcPr>
            <w:tcW w:w="15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CD9" w:rsidRDefault="00CA7FA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  <w:lang w:val="en-US"/>
              </w:rPr>
              <w:t>9</w:t>
            </w: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en-US"/>
              </w:rPr>
              <w:t>71</w:t>
            </w:r>
            <w:r>
              <w:rPr>
                <w:sz w:val="18"/>
                <w:szCs w:val="18"/>
              </w:rPr>
              <w:t>7 </w:t>
            </w:r>
            <w:r>
              <w:rPr>
                <w:sz w:val="18"/>
                <w:szCs w:val="18"/>
                <w:lang w:val="en-US"/>
              </w:rPr>
              <w:t>5</w:t>
            </w:r>
            <w:r>
              <w:rPr>
                <w:sz w:val="18"/>
                <w:szCs w:val="18"/>
              </w:rPr>
              <w:t>00,00</w:t>
            </w:r>
          </w:p>
        </w:tc>
        <w:tc>
          <w:tcPr>
            <w:tcW w:w="14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CD9" w:rsidRDefault="00CA7FA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en-US"/>
              </w:rPr>
              <w:t>906</w:t>
            </w: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</w:rPr>
              <w:t>00,00</w:t>
            </w:r>
          </w:p>
        </w:tc>
        <w:tc>
          <w:tcPr>
            <w:tcW w:w="14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CD9" w:rsidRDefault="00CA7FA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en-US"/>
              </w:rPr>
              <w:t>906</w:t>
            </w: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</w:rPr>
              <w:t>00,00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CD9" w:rsidRDefault="00CA7FA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en-US"/>
              </w:rPr>
              <w:t>906</w:t>
            </w: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</w:rPr>
              <w:t>00,00</w:t>
            </w:r>
          </w:p>
        </w:tc>
        <w:tc>
          <w:tcPr>
            <w:tcW w:w="137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CD9" w:rsidRDefault="00CA7FA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en-US"/>
              </w:rPr>
              <w:t>906</w:t>
            </w: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</w:rPr>
              <w:t>00,00</w:t>
            </w:r>
          </w:p>
        </w:tc>
      </w:tr>
      <w:tr w:rsidR="00A40CD9">
        <w:trPr>
          <w:trHeight w:val="227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D9" w:rsidRDefault="00A40CD9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CD9" w:rsidRDefault="00CA7FA4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по муниципальной программе</w:t>
            </w:r>
          </w:p>
        </w:tc>
        <w:tc>
          <w:tcPr>
            <w:tcW w:w="14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CD9" w:rsidRDefault="00CA7FA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УИиС</w:t>
            </w:r>
            <w:proofErr w:type="spellEnd"/>
          </w:p>
        </w:tc>
        <w:tc>
          <w:tcPr>
            <w:tcW w:w="16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CD9" w:rsidRDefault="00CA7FA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CD9" w:rsidRDefault="00CA7FA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40 349 273,00</w:t>
            </w:r>
          </w:p>
        </w:tc>
        <w:tc>
          <w:tcPr>
            <w:tcW w:w="15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CD9" w:rsidRDefault="00CA7FA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40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799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3</w:t>
            </w:r>
            <w:r>
              <w:rPr>
                <w:sz w:val="20"/>
                <w:szCs w:val="20"/>
              </w:rPr>
              <w:t>00,00</w:t>
            </w:r>
          </w:p>
        </w:tc>
        <w:tc>
          <w:tcPr>
            <w:tcW w:w="14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CD9" w:rsidRDefault="00CA7FA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42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576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</w:rPr>
              <w:t>00,00</w:t>
            </w:r>
          </w:p>
        </w:tc>
        <w:tc>
          <w:tcPr>
            <w:tcW w:w="14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CD9" w:rsidRDefault="00CA7FA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42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576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</w:rPr>
              <w:t>00,00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CD9" w:rsidRDefault="00CA7FA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42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576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</w:rPr>
              <w:t>00,00</w:t>
            </w:r>
          </w:p>
        </w:tc>
        <w:tc>
          <w:tcPr>
            <w:tcW w:w="137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CD9" w:rsidRDefault="00CA7FA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42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576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</w:rPr>
              <w:t>00,00</w:t>
            </w:r>
          </w:p>
        </w:tc>
      </w:tr>
    </w:tbl>
    <w:p w:rsidR="00A40CD9" w:rsidRDefault="00A40CD9">
      <w:pPr>
        <w:jc w:val="center"/>
        <w:rPr>
          <w:sz w:val="28"/>
          <w:szCs w:val="28"/>
        </w:rPr>
      </w:pPr>
    </w:p>
    <w:p w:rsidR="00A40CD9" w:rsidRDefault="00CA7FA4">
      <w:pPr>
        <w:shd w:val="clear" w:color="auto" w:fill="FFFFFF" w:themeFill="background1"/>
        <w:ind w:left="284"/>
        <w:rPr>
          <w:rFonts w:eastAsiaTheme="majorEastAsia"/>
          <w:bCs/>
          <w:color w:val="26282F"/>
        </w:rPr>
      </w:pPr>
      <w:r>
        <w:rPr>
          <w:rFonts w:eastAsiaTheme="majorEastAsia"/>
          <w:bCs/>
          <w:color w:val="26282F"/>
        </w:rPr>
        <w:t xml:space="preserve">*  МБ – </w:t>
      </w:r>
      <w:r>
        <w:t>местный бюджет</w:t>
      </w:r>
      <w:r>
        <w:rPr>
          <w:rFonts w:eastAsiaTheme="majorEastAsia"/>
          <w:bCs/>
          <w:color w:val="26282F"/>
        </w:rPr>
        <w:t>.</w:t>
      </w:r>
    </w:p>
    <w:p w:rsidR="00A40CD9" w:rsidRDefault="00A40CD9">
      <w:pPr>
        <w:jc w:val="center"/>
        <w:rPr>
          <w:sz w:val="28"/>
          <w:szCs w:val="28"/>
        </w:rPr>
      </w:pPr>
    </w:p>
    <w:p w:rsidR="00A40CD9" w:rsidRDefault="00A40CD9">
      <w:pPr>
        <w:jc w:val="center"/>
        <w:rPr>
          <w:sz w:val="28"/>
          <w:szCs w:val="28"/>
        </w:rPr>
      </w:pPr>
    </w:p>
    <w:p w:rsidR="00A40CD9" w:rsidRDefault="00A40CD9">
      <w:pPr>
        <w:jc w:val="center"/>
        <w:rPr>
          <w:sz w:val="28"/>
          <w:szCs w:val="28"/>
        </w:rPr>
      </w:pPr>
    </w:p>
    <w:p w:rsidR="00A40CD9" w:rsidRDefault="00A40CD9">
      <w:pPr>
        <w:jc w:val="center"/>
        <w:rPr>
          <w:sz w:val="28"/>
          <w:szCs w:val="28"/>
        </w:rPr>
      </w:pPr>
    </w:p>
    <w:sectPr w:rsidR="00A40CD9">
      <w:headerReference w:type="default" r:id="rId12"/>
      <w:footerReference w:type="default" r:id="rId13"/>
      <w:pgSz w:w="16838" w:h="11906" w:orient="landscape"/>
      <w:pgMar w:top="993" w:right="425" w:bottom="851" w:left="851" w:header="426" w:footer="0" w:gutter="0"/>
      <w:pgNumType w:start="2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FA4" w:rsidRDefault="00CA7FA4">
      <w:r>
        <w:separator/>
      </w:r>
    </w:p>
  </w:endnote>
  <w:endnote w:type="continuationSeparator" w:id="0">
    <w:p w:rsidR="00CA7FA4" w:rsidRDefault="00CA7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CD9" w:rsidRDefault="00A40CD9"/>
  <w:p w:rsidR="00A40CD9" w:rsidRDefault="00A40CD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FA4" w:rsidRDefault="00CA7FA4">
      <w:r>
        <w:separator/>
      </w:r>
    </w:p>
  </w:footnote>
  <w:footnote w:type="continuationSeparator" w:id="0">
    <w:p w:rsidR="00CA7FA4" w:rsidRDefault="00CA7F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38135"/>
      <w:docPartObj>
        <w:docPartGallery w:val="Page Numbers (Top of Page)"/>
        <w:docPartUnique/>
      </w:docPartObj>
    </w:sdtPr>
    <w:sdtEndPr/>
    <w:sdtContent>
      <w:p w:rsidR="00A40CD9" w:rsidRDefault="00CA7FA4">
        <w:pPr>
          <w:pStyle w:val="a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024D11">
          <w:rPr>
            <w:noProof/>
          </w:rPr>
          <w:t>2</w:t>
        </w:r>
        <w:r>
          <w:fldChar w:fldCharType="end"/>
        </w:r>
      </w:p>
      <w:p w:rsidR="00A40CD9" w:rsidRDefault="00CA7FA4">
        <w:pPr>
          <w:pStyle w:val="aa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604BE2"/>
    <w:multiLevelType w:val="multilevel"/>
    <w:tmpl w:val="9E9EBDB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84" w:firstLine="396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>
    <w:nsid w:val="7DF163E6"/>
    <w:multiLevelType w:val="multilevel"/>
    <w:tmpl w:val="962462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CD9"/>
    <w:rsid w:val="00024D11"/>
    <w:rsid w:val="00A40CD9"/>
    <w:rsid w:val="00CA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otnoteCharacters">
    <w:name w:val="Footnote Characters"/>
    <w:basedOn w:val="a0"/>
    <w:uiPriority w:val="99"/>
    <w:qFormat/>
    <w:rsid w:val="00117703"/>
    <w:rPr>
      <w:rFonts w:cs="Times New Roman"/>
      <w:vertAlign w:val="superscript"/>
    </w:rPr>
  </w:style>
  <w:style w:type="character" w:styleId="af3">
    <w:name w:val="footnote reference"/>
    <w:rPr>
      <w:rFonts w:cs="Times New Roman"/>
      <w:vertAlign w:val="superscript"/>
    </w:rPr>
  </w:style>
  <w:style w:type="character" w:customStyle="1" w:styleId="af4">
    <w:name w:val="Текст сноски Знак"/>
    <w:basedOn w:val="a0"/>
    <w:link w:val="af5"/>
    <w:uiPriority w:val="99"/>
    <w:semiHidden/>
    <w:qFormat/>
    <w:rsid w:val="000D49CE"/>
    <w:rPr>
      <w:sz w:val="20"/>
      <w:szCs w:val="20"/>
    </w:rPr>
  </w:style>
  <w:style w:type="character" w:customStyle="1" w:styleId="extendedtext-short">
    <w:name w:val="extendedtext-short"/>
    <w:basedOn w:val="a0"/>
    <w:qFormat/>
    <w:rsid w:val="000D4191"/>
  </w:style>
  <w:style w:type="character" w:styleId="af6">
    <w:name w:val="Strong"/>
    <w:basedOn w:val="a0"/>
    <w:uiPriority w:val="22"/>
    <w:qFormat/>
    <w:rsid w:val="0029135A"/>
    <w:rPr>
      <w:rFonts w:cs="Times New Roman"/>
      <w:b/>
    </w:rPr>
  </w:style>
  <w:style w:type="character" w:customStyle="1" w:styleId="af7">
    <w:name w:val="Цветовое выделение"/>
    <w:uiPriority w:val="99"/>
    <w:qFormat/>
    <w:rsid w:val="003B30D0"/>
    <w:rPr>
      <w:b/>
      <w:bCs/>
      <w:color w:val="26282F"/>
    </w:rPr>
  </w:style>
  <w:style w:type="paragraph" w:customStyle="1" w:styleId="Heading">
    <w:name w:val="Heading"/>
    <w:basedOn w:val="a"/>
    <w:next w:val="af8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8">
    <w:name w:val="Body Text"/>
    <w:basedOn w:val="a"/>
    <w:pPr>
      <w:spacing w:after="140" w:line="276" w:lineRule="auto"/>
    </w:pPr>
  </w:style>
  <w:style w:type="paragraph" w:styleId="af9">
    <w:name w:val="List"/>
    <w:basedOn w:val="af8"/>
  </w:style>
  <w:style w:type="paragraph" w:styleId="af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b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c">
    <w:name w:val="List Paragraph"/>
    <w:basedOn w:val="a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styleId="af5">
    <w:name w:val="footnote text"/>
    <w:basedOn w:val="a"/>
    <w:link w:val="af4"/>
    <w:uiPriority w:val="99"/>
    <w:semiHidden/>
    <w:unhideWhenUsed/>
    <w:rsid w:val="000D49CE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FrameContents">
    <w:name w:val="Frame Contents"/>
    <w:basedOn w:val="a"/>
    <w:qFormat/>
  </w:style>
  <w:style w:type="table" w:styleId="afd">
    <w:name w:val="Table Grid"/>
    <w:basedOn w:val="a1"/>
    <w:uiPriority w:val="59"/>
    <w:rsid w:val="00263F8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otnoteCharacters">
    <w:name w:val="Footnote Characters"/>
    <w:basedOn w:val="a0"/>
    <w:uiPriority w:val="99"/>
    <w:qFormat/>
    <w:rsid w:val="00117703"/>
    <w:rPr>
      <w:rFonts w:cs="Times New Roman"/>
      <w:vertAlign w:val="superscript"/>
    </w:rPr>
  </w:style>
  <w:style w:type="character" w:styleId="af3">
    <w:name w:val="footnote reference"/>
    <w:rPr>
      <w:rFonts w:cs="Times New Roman"/>
      <w:vertAlign w:val="superscript"/>
    </w:rPr>
  </w:style>
  <w:style w:type="character" w:customStyle="1" w:styleId="af4">
    <w:name w:val="Текст сноски Знак"/>
    <w:basedOn w:val="a0"/>
    <w:link w:val="af5"/>
    <w:uiPriority w:val="99"/>
    <w:semiHidden/>
    <w:qFormat/>
    <w:rsid w:val="000D49CE"/>
    <w:rPr>
      <w:sz w:val="20"/>
      <w:szCs w:val="20"/>
    </w:rPr>
  </w:style>
  <w:style w:type="character" w:customStyle="1" w:styleId="extendedtext-short">
    <w:name w:val="extendedtext-short"/>
    <w:basedOn w:val="a0"/>
    <w:qFormat/>
    <w:rsid w:val="000D4191"/>
  </w:style>
  <w:style w:type="character" w:styleId="af6">
    <w:name w:val="Strong"/>
    <w:basedOn w:val="a0"/>
    <w:uiPriority w:val="22"/>
    <w:qFormat/>
    <w:rsid w:val="0029135A"/>
    <w:rPr>
      <w:rFonts w:cs="Times New Roman"/>
      <w:b/>
    </w:rPr>
  </w:style>
  <w:style w:type="character" w:customStyle="1" w:styleId="af7">
    <w:name w:val="Цветовое выделение"/>
    <w:uiPriority w:val="99"/>
    <w:qFormat/>
    <w:rsid w:val="003B30D0"/>
    <w:rPr>
      <w:b/>
      <w:bCs/>
      <w:color w:val="26282F"/>
    </w:rPr>
  </w:style>
  <w:style w:type="paragraph" w:customStyle="1" w:styleId="Heading">
    <w:name w:val="Heading"/>
    <w:basedOn w:val="a"/>
    <w:next w:val="af8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8">
    <w:name w:val="Body Text"/>
    <w:basedOn w:val="a"/>
    <w:pPr>
      <w:spacing w:after="140" w:line="276" w:lineRule="auto"/>
    </w:pPr>
  </w:style>
  <w:style w:type="paragraph" w:styleId="af9">
    <w:name w:val="List"/>
    <w:basedOn w:val="af8"/>
  </w:style>
  <w:style w:type="paragraph" w:styleId="af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b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c">
    <w:name w:val="List Paragraph"/>
    <w:basedOn w:val="a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styleId="af5">
    <w:name w:val="footnote text"/>
    <w:basedOn w:val="a"/>
    <w:link w:val="af4"/>
    <w:uiPriority w:val="99"/>
    <w:semiHidden/>
    <w:unhideWhenUsed/>
    <w:rsid w:val="000D49CE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FrameContents">
    <w:name w:val="Frame Contents"/>
    <w:basedOn w:val="a"/>
    <w:qFormat/>
  </w:style>
  <w:style w:type="table" w:styleId="afd">
    <w:name w:val="Table Grid"/>
    <w:basedOn w:val="a1"/>
    <w:uiPriority w:val="59"/>
    <w:rsid w:val="00263F8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086A9-665B-421A-8959-E5E863D83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Кремер Елена Юрьевна</dc:creator>
  <cp:lastModifiedBy>Синцев Алексей Алексевич</cp:lastModifiedBy>
  <cp:revision>2</cp:revision>
  <cp:lastPrinted>2024-03-15T11:02:00Z</cp:lastPrinted>
  <dcterms:created xsi:type="dcterms:W3CDTF">2026-02-04T04:55:00Z</dcterms:created>
  <dcterms:modified xsi:type="dcterms:W3CDTF">2026-02-04T04:55:00Z</dcterms:modified>
  <dc:language>ru-RU</dc:language>
</cp:coreProperties>
</file>